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37E35" w14:textId="6FFE18A4" w:rsidR="00775429" w:rsidRPr="001C6582" w:rsidRDefault="00775429" w:rsidP="001D11B3">
      <w:pPr>
        <w:pStyle w:val="Domicil"/>
      </w:pPr>
      <w:r w:rsidRPr="001C6582">
        <w:t xml:space="preserve">Olomouc </w:t>
      </w:r>
      <w:r w:rsidR="004E27E5">
        <w:t>3</w:t>
      </w:r>
      <w:r w:rsidRPr="001C6582">
        <w:t xml:space="preserve">. </w:t>
      </w:r>
      <w:r w:rsidR="0079665B">
        <w:t>srpna</w:t>
      </w:r>
      <w:r w:rsidRPr="001C6582">
        <w:t xml:space="preserve"> </w:t>
      </w:r>
      <w:r w:rsidR="004E66E0">
        <w:t>2023</w:t>
      </w:r>
    </w:p>
    <w:p w14:paraId="2CED92D1" w14:textId="536AD065" w:rsidR="007D3869" w:rsidRPr="001C6582" w:rsidRDefault="00161830" w:rsidP="007D3869">
      <w:pPr>
        <w:pStyle w:val="Nzev"/>
      </w:pPr>
      <w:r>
        <w:rPr>
          <w:rFonts w:ascii="Times New Roman" w:hAnsi="Times New Roman" w:cs="Times New Roman"/>
          <w:b/>
          <w:bCs/>
        </w:rPr>
        <w:t>Mezinárodní varhanní festival Olomouc se vrací do chrámu sv.</w:t>
      </w:r>
      <w:r w:rsidR="006779F4">
        <w:rPr>
          <w:rFonts w:ascii="Times New Roman" w:hAnsi="Times New Roman" w:cs="Times New Roman"/>
          <w:b/>
          <w:bCs/>
        </w:rPr>
        <w:t> </w:t>
      </w:r>
      <w:r>
        <w:rPr>
          <w:rFonts w:ascii="Times New Roman" w:hAnsi="Times New Roman" w:cs="Times New Roman"/>
          <w:b/>
          <w:bCs/>
        </w:rPr>
        <w:t>Mořice</w:t>
      </w:r>
    </w:p>
    <w:p w14:paraId="3A18A35B" w14:textId="7421665E" w:rsidR="00114193" w:rsidRDefault="00F736D6" w:rsidP="00114193">
      <w:pPr>
        <w:pStyle w:val="Perex"/>
      </w:pPr>
      <w:r>
        <w:t>Pětapadesátý</w:t>
      </w:r>
      <w:r w:rsidR="00114193">
        <w:t xml:space="preserve"> ročník Mezinárodního varhanního festivalu Olomouc se uskuteční </w:t>
      </w:r>
      <w:r w:rsidR="00185AA8">
        <w:t>od</w:t>
      </w:r>
      <w:r w:rsidR="00114193">
        <w:t xml:space="preserve"> 4.</w:t>
      </w:r>
      <w:r w:rsidR="00185AA8">
        <w:t xml:space="preserve"> do </w:t>
      </w:r>
      <w:r w:rsidR="00114193">
        <w:t xml:space="preserve">18. září. </w:t>
      </w:r>
      <w:r w:rsidR="009A00E9">
        <w:t>Nabídne mezinárodní zastoupení umělců i špičkové interpretační výkony.</w:t>
      </w:r>
    </w:p>
    <w:p w14:paraId="677D7C4E" w14:textId="131892F9" w:rsidR="00185AA8" w:rsidRPr="00185AA8" w:rsidRDefault="00185AA8" w:rsidP="00114193">
      <w:pPr>
        <w:pStyle w:val="Perex"/>
        <w:rPr>
          <w:b w:val="0"/>
          <w:bCs/>
        </w:rPr>
      </w:pPr>
      <w:r w:rsidRPr="00185AA8">
        <w:rPr>
          <w:b w:val="0"/>
          <w:bCs/>
        </w:rPr>
        <w:t xml:space="preserve">Po dokončené rekonstrukci </w:t>
      </w:r>
      <w:proofErr w:type="spellStart"/>
      <w:r w:rsidRPr="00185AA8">
        <w:rPr>
          <w:b w:val="0"/>
          <w:bCs/>
        </w:rPr>
        <w:t>Englerových</w:t>
      </w:r>
      <w:proofErr w:type="spellEnd"/>
      <w:r w:rsidRPr="00185AA8">
        <w:rPr>
          <w:b w:val="0"/>
          <w:bCs/>
        </w:rPr>
        <w:t xml:space="preserve"> varhan se festival vrací zpět do kostela sv. Mořice, kde proběhnou </w:t>
      </w:r>
      <w:r w:rsidRPr="00CC0D6E">
        <w:rPr>
          <w:b w:val="0"/>
          <w:bCs/>
        </w:rPr>
        <w:t>čtyři z pěti koncertů. Jeden koncert se pak uskuteční v katedrále sv. Václava.</w:t>
      </w:r>
      <w:r w:rsidR="0079665B" w:rsidRPr="00CC0D6E">
        <w:rPr>
          <w:b w:val="0"/>
          <w:bCs/>
        </w:rPr>
        <w:t xml:space="preserve"> </w:t>
      </w:r>
      <w:r w:rsidR="0079665B" w:rsidRPr="00CC0D6E">
        <w:rPr>
          <w:b w:val="0"/>
          <w:bCs/>
          <w:i/>
          <w:iCs/>
        </w:rPr>
        <w:t xml:space="preserve">„Mezinárodní varhanní festival Olomouc </w:t>
      </w:r>
      <w:proofErr w:type="gramStart"/>
      <w:r w:rsidR="0079665B" w:rsidRPr="00CC0D6E">
        <w:rPr>
          <w:b w:val="0"/>
          <w:bCs/>
          <w:i/>
          <w:iCs/>
        </w:rPr>
        <w:t>patří</w:t>
      </w:r>
      <w:proofErr w:type="gramEnd"/>
      <w:r w:rsidR="0079665B" w:rsidRPr="00CC0D6E">
        <w:rPr>
          <w:b w:val="0"/>
          <w:bCs/>
          <w:i/>
          <w:iCs/>
        </w:rPr>
        <w:t xml:space="preserve"> ke stěžejním kulturním a společenským událostem naší i mezinárodní hudební scény. I v letošním ročníku nabídne mezinárodní zastoupení umělců a špičkové interpretační výkony. Pro Moravskou</w:t>
      </w:r>
      <w:r w:rsidR="0079665B" w:rsidRPr="0079665B">
        <w:rPr>
          <w:b w:val="0"/>
          <w:bCs/>
          <w:i/>
          <w:iCs/>
        </w:rPr>
        <w:t xml:space="preserve"> filharmonii Olomouc coby pořadatele je festival nepostradatelnou součástí koncertní sezony, kterou tradičně otevírá.“</w:t>
      </w:r>
      <w:r w:rsidR="0079665B" w:rsidRPr="0079665B">
        <w:rPr>
          <w:b w:val="0"/>
          <w:bCs/>
        </w:rPr>
        <w:t xml:space="preserve"> říká </w:t>
      </w:r>
      <w:r w:rsidR="0079665B">
        <w:rPr>
          <w:b w:val="0"/>
          <w:bCs/>
        </w:rPr>
        <w:t xml:space="preserve">ředitel filharmonie </w:t>
      </w:r>
      <w:r w:rsidR="0079665B" w:rsidRPr="0079665B">
        <w:rPr>
          <w:b w:val="0"/>
          <w:bCs/>
        </w:rPr>
        <w:t>Jonáš Harman.</w:t>
      </w:r>
    </w:p>
    <w:p w14:paraId="49E17E37" w14:textId="5F04570F" w:rsidR="00185AA8" w:rsidRDefault="00185AA8" w:rsidP="00185AA8">
      <w:r w:rsidRPr="00185AA8">
        <w:rPr>
          <w:b/>
          <w:bCs/>
        </w:rPr>
        <w:t>Hvězdy z Francie, Maďarska a Německa</w:t>
      </w:r>
      <w:r>
        <w:rPr>
          <w:b/>
          <w:bCs/>
        </w:rPr>
        <w:br/>
      </w:r>
      <w:r>
        <w:t xml:space="preserve">Slavnostní zahajovací koncert v podání Kateřiny Málkové obohatí vystoupení jednoho z nejvýraznějších žesťových souborů u nás, Moravia </w:t>
      </w:r>
      <w:proofErr w:type="spellStart"/>
      <w:r>
        <w:t>Brass</w:t>
      </w:r>
      <w:proofErr w:type="spellEnd"/>
      <w:r>
        <w:t xml:space="preserve"> Bandu. Také zbývající čtyři koncerty nabídnou špičkové interprety a nevšední hudební zážitky. </w:t>
      </w:r>
      <w:r w:rsidRPr="00185AA8">
        <w:rPr>
          <w:i/>
          <w:iCs/>
        </w:rPr>
        <w:t xml:space="preserve">„Největšími letošními hvězdami budou David </w:t>
      </w:r>
      <w:proofErr w:type="spellStart"/>
      <w:r w:rsidRPr="00185AA8">
        <w:rPr>
          <w:i/>
          <w:iCs/>
        </w:rPr>
        <w:t>Cassan</w:t>
      </w:r>
      <w:proofErr w:type="spellEnd"/>
      <w:r w:rsidRPr="00185AA8">
        <w:rPr>
          <w:i/>
          <w:iCs/>
        </w:rPr>
        <w:t xml:space="preserve"> z Francie a </w:t>
      </w:r>
      <w:proofErr w:type="spellStart"/>
      <w:r w:rsidRPr="00185AA8">
        <w:rPr>
          <w:i/>
          <w:iCs/>
        </w:rPr>
        <w:t>Balázs</w:t>
      </w:r>
      <w:proofErr w:type="spellEnd"/>
      <w:r w:rsidRPr="00185AA8">
        <w:rPr>
          <w:i/>
          <w:iCs/>
        </w:rPr>
        <w:t xml:space="preserve"> Szabó z Maďarska. Vynikající německý varhaník Axel </w:t>
      </w:r>
      <w:proofErr w:type="spellStart"/>
      <w:r w:rsidRPr="00185AA8">
        <w:rPr>
          <w:i/>
          <w:iCs/>
        </w:rPr>
        <w:t>Flierl</w:t>
      </w:r>
      <w:proofErr w:type="spellEnd"/>
      <w:r w:rsidRPr="00185AA8">
        <w:rPr>
          <w:i/>
          <w:iCs/>
        </w:rPr>
        <w:t xml:space="preserve"> provede stěžejní díla francouzských a německých skladatelů. Velkým zpestřením bude koncert pro dvoje varhany a dva varhaníky, který se uskuteční v olomoucké katedrále.</w:t>
      </w:r>
      <w:r>
        <w:t xml:space="preserve"> </w:t>
      </w:r>
      <w:r w:rsidRPr="00D02FA4">
        <w:rPr>
          <w:i/>
          <w:iCs/>
        </w:rPr>
        <w:t xml:space="preserve">Rád bych vyzvednul fakt, že právě olomoucký “dóm” poskytl hlavní zázemí varhannímu festivalu v době rekonstrukce </w:t>
      </w:r>
      <w:proofErr w:type="spellStart"/>
      <w:r w:rsidRPr="00D02FA4">
        <w:rPr>
          <w:i/>
          <w:iCs/>
        </w:rPr>
        <w:t>svatomořických</w:t>
      </w:r>
      <w:proofErr w:type="spellEnd"/>
      <w:r w:rsidRPr="00D02FA4">
        <w:rPr>
          <w:i/>
          <w:iCs/>
        </w:rPr>
        <w:t xml:space="preserve"> varhan. Tento koncert </w:t>
      </w:r>
      <w:r>
        <w:rPr>
          <w:i/>
          <w:iCs/>
        </w:rPr>
        <w:t xml:space="preserve">tak </w:t>
      </w:r>
      <w:r w:rsidRPr="00D02FA4">
        <w:rPr>
          <w:i/>
          <w:iCs/>
        </w:rPr>
        <w:t>je jakýmsi poděkováním za možnost udržet linii varhanního festivalu v Olomouci bez jediného přerušení.</w:t>
      </w:r>
      <w:r w:rsidRPr="003067F9">
        <w:rPr>
          <w:i/>
          <w:iCs/>
        </w:rPr>
        <w:t>“</w:t>
      </w:r>
      <w:r>
        <w:t xml:space="preserve"> dodává k programu dramaturg festivalu Karel Martínek.</w:t>
      </w:r>
    </w:p>
    <w:p w14:paraId="5DA9FC9F" w14:textId="68C48F5F" w:rsidR="00185AA8" w:rsidRDefault="00185AA8" w:rsidP="00185AA8">
      <w:r w:rsidRPr="00185AA8">
        <w:rPr>
          <w:b/>
          <w:bCs/>
        </w:rPr>
        <w:t>Vstupné se nemění</w:t>
      </w:r>
      <w:r>
        <w:rPr>
          <w:b/>
          <w:bCs/>
        </w:rPr>
        <w:br/>
      </w:r>
      <w:r>
        <w:t xml:space="preserve">Koncerty se konají tradičně v pondělky a čtvrtky, vždy od 19 hodin. Vstupenky v ceně 200 Kč (zlevněná 100 Kč) lze zakoupit na webu Moravské filharmonie Olomouc, v Informačním centru v budově olomoucké radnice na Horním náměstí, anebo hodinu před začátkem přímo na </w:t>
      </w:r>
      <w:r w:rsidR="0079665B">
        <w:t>m</w:t>
      </w:r>
      <w:r>
        <w:t>ístě koncertu.</w:t>
      </w:r>
    </w:p>
    <w:p w14:paraId="17CEDACC" w14:textId="3F746FDA" w:rsidR="00185AA8" w:rsidRDefault="00185AA8" w:rsidP="00185AA8">
      <w:r w:rsidRPr="00185AA8">
        <w:rPr>
          <w:b/>
          <w:bCs/>
        </w:rPr>
        <w:t>O historii festivalu</w:t>
      </w:r>
      <w:r>
        <w:rPr>
          <w:b/>
          <w:bCs/>
        </w:rPr>
        <w:br/>
      </w:r>
      <w:r>
        <w:t xml:space="preserve">Mezinárodní varhanní festival Olomouc je nejstarším a nejvýznamnějším varhaním festivalem u nás a také významnou událostí svého druhu v celosvětovém měřítku. Festival založil varhaník, </w:t>
      </w:r>
      <w:r w:rsidR="0079665B">
        <w:t xml:space="preserve">a </w:t>
      </w:r>
      <w:proofErr w:type="spellStart"/>
      <w:r>
        <w:t>organolog</w:t>
      </w:r>
      <w:proofErr w:type="spellEnd"/>
      <w:r>
        <w:t xml:space="preserve"> Antonín Schindler (1925–2010). Koná se v Olomouci bez přerušení již od r. 1969. Domovským kostelem, resp. nástrojem varhanního festivalu jsou </w:t>
      </w:r>
      <w:proofErr w:type="spellStart"/>
      <w:r>
        <w:t>Englerovy</w:t>
      </w:r>
      <w:proofErr w:type="spellEnd"/>
      <w:r>
        <w:t xml:space="preserve"> varhany v kostele sv</w:t>
      </w:r>
      <w:r w:rsidR="0079665B">
        <w:t>atého</w:t>
      </w:r>
      <w:r>
        <w:t xml:space="preserve"> Mořice v Olomouci. Tento nástroj je se svými </w:t>
      </w:r>
      <w:r w:rsidR="0079665B">
        <w:t>pěti</w:t>
      </w:r>
      <w:r>
        <w:t xml:space="preserve"> manuály, 95 rejstříky a bezmála </w:t>
      </w:r>
      <w:r w:rsidR="0079665B">
        <w:t>osmi</w:t>
      </w:r>
      <w:r>
        <w:t xml:space="preserve"> tisíci píšťalami největšími varhanami v ČR. V minulosti se na festivalu představily interpretační špičky z celého světa a Mezinárodní varhanní festival Olomouc tak </w:t>
      </w:r>
      <w:proofErr w:type="gramStart"/>
      <w:r>
        <w:t>patří</w:t>
      </w:r>
      <w:proofErr w:type="gramEnd"/>
      <w:r>
        <w:t xml:space="preserve"> k pevným kulturním a společenským událostem města Olomouce i české hudební kultury.</w:t>
      </w:r>
    </w:p>
    <w:p w14:paraId="0D08822E" w14:textId="43CDFA0E" w:rsidR="007976CB" w:rsidRDefault="007976CB" w:rsidP="007D3869">
      <w:r>
        <w:t xml:space="preserve">Bližší informace </w:t>
      </w:r>
      <w:r w:rsidR="00F736D6">
        <w:t>k festivalu a vstupenkám jsou k dispozici</w:t>
      </w:r>
      <w:r>
        <w:t xml:space="preserve"> na webu </w:t>
      </w:r>
      <w:r w:rsidR="00161830">
        <w:t xml:space="preserve">Moravské </w:t>
      </w:r>
      <w:r>
        <w:t xml:space="preserve">filharmonie </w:t>
      </w:r>
      <w:r w:rsidR="00F736D6">
        <w:t xml:space="preserve">Olomouc </w:t>
      </w:r>
      <w:hyperlink r:id="rId8" w:history="1">
        <w:r w:rsidR="00F736D6" w:rsidRPr="006905BF">
          <w:rPr>
            <w:rStyle w:val="Hypertextovodkaz"/>
          </w:rPr>
          <w:t>www.mfo.cz</w:t>
        </w:r>
      </w:hyperlink>
      <w:r>
        <w:t>.</w:t>
      </w:r>
    </w:p>
    <w:p w14:paraId="5D76C791" w14:textId="77777777" w:rsidR="007976CB" w:rsidRDefault="007976CB" w:rsidP="007D3869"/>
    <w:p w14:paraId="253EF738" w14:textId="275D6060" w:rsidR="007D3869" w:rsidRPr="001C6582" w:rsidRDefault="00000000" w:rsidP="007D3869">
      <w:pPr>
        <w:rPr>
          <w:rStyle w:val="Zvraznnhypertextovodkaz"/>
        </w:rPr>
      </w:pPr>
      <w:hyperlink r:id="rId9" w:history="1">
        <w:proofErr w:type="spellStart"/>
        <w:r w:rsidR="007D3869" w:rsidRPr="003337C2">
          <w:rPr>
            <w:rStyle w:val="Hypertextovodkaz"/>
          </w:rPr>
          <w:t>Presskit</w:t>
        </w:r>
        <w:proofErr w:type="spellEnd"/>
        <w:r w:rsidR="007D3869" w:rsidRPr="003337C2">
          <w:rPr>
            <w:rStyle w:val="Hypertextovodkaz"/>
          </w:rPr>
          <w:t xml:space="preserve"> ke stažení</w:t>
        </w:r>
      </w:hyperlink>
    </w:p>
    <w:p w14:paraId="7B9EE579" w14:textId="4BEF7BC0" w:rsidR="007D3869" w:rsidRPr="001C6582" w:rsidRDefault="007D3869" w:rsidP="007D3869">
      <w:pPr>
        <w:pStyle w:val="Doplujcinformace"/>
        <w:rPr>
          <w:rStyle w:val="Doplujchypertextovodkaz"/>
        </w:rPr>
      </w:pPr>
      <w:r w:rsidRPr="001C6582">
        <w:rPr>
          <w:i/>
          <w:iCs/>
        </w:rPr>
        <w:t xml:space="preserve">V případě nefunkčního odkazu zadejte do vyhledávače URL </w:t>
      </w:r>
      <w:r w:rsidRPr="001C6582">
        <w:rPr>
          <w:i/>
          <w:iCs/>
        </w:rPr>
        <w:br/>
      </w:r>
      <w:r w:rsidR="00EF2652" w:rsidRPr="00EF2652">
        <w:rPr>
          <w:rStyle w:val="Doplujchypertextovodkaz"/>
        </w:rPr>
        <w:t>https://www.mfo.cz/promedia/</w:t>
      </w:r>
    </w:p>
    <w:p w14:paraId="19CB6DEB" w14:textId="3951E1B3" w:rsidR="004838B5" w:rsidRPr="001C6582" w:rsidRDefault="007D3869" w:rsidP="007D3869">
      <w:pPr>
        <w:spacing w:before="600" w:after="135"/>
      </w:pPr>
      <w:r w:rsidRPr="001C6582">
        <w:t>Další informace poskytne:</w:t>
      </w:r>
      <w:r w:rsidRPr="001C6582">
        <w:br/>
      </w:r>
      <w:r w:rsidRPr="001C6582">
        <w:rPr>
          <w:b/>
          <w:bCs/>
        </w:rPr>
        <w:t>J</w:t>
      </w:r>
      <w:r w:rsidR="00122354">
        <w:rPr>
          <w:b/>
          <w:bCs/>
        </w:rPr>
        <w:t>onáš Harman</w:t>
      </w:r>
      <w:r w:rsidRPr="001C6582">
        <w:rPr>
          <w:b/>
          <w:bCs/>
        </w:rPr>
        <w:br/>
      </w:r>
      <w:r w:rsidRPr="001C6582">
        <w:t>T +420</w:t>
      </w:r>
      <w:r w:rsidR="00122354">
        <w:t> 736 108</w:t>
      </w:r>
      <w:r w:rsidR="004838B5">
        <w:t> </w:t>
      </w:r>
      <w:r w:rsidR="00122354">
        <w:t>597</w:t>
      </w:r>
      <w:r w:rsidR="004838B5">
        <w:br/>
        <w:t xml:space="preserve">E </w:t>
      </w:r>
      <w:hyperlink r:id="rId10" w:history="1">
        <w:r w:rsidR="004838B5" w:rsidRPr="00A32C1B">
          <w:rPr>
            <w:rStyle w:val="Hypertextovodkaz"/>
          </w:rPr>
          <w:t>info@mfo.cz</w:t>
        </w:r>
      </w:hyperlink>
    </w:p>
    <w:p w14:paraId="4E581C9B" w14:textId="2892D2DA" w:rsidR="00626B6F" w:rsidRPr="001C6582" w:rsidRDefault="007D3869" w:rsidP="007D3869">
      <w:pPr>
        <w:pStyle w:val="Doplujcinformace"/>
        <w:spacing w:before="600"/>
      </w:pPr>
      <w:r w:rsidRPr="001C6582">
        <w:rPr>
          <w:b/>
        </w:rPr>
        <w:t>Moravská filharmonie Olomouc</w:t>
      </w:r>
      <w:r w:rsidR="003721A1">
        <w:t>, pořadatel Mezinárodního varhanního festivalu Olomouc</w:t>
      </w:r>
      <w:r w:rsidR="003721A1">
        <w:br/>
        <w:t xml:space="preserve">Moravská filharmonie Olomouc </w:t>
      </w:r>
      <w:proofErr w:type="gramStart"/>
      <w:r w:rsidR="003721A1">
        <w:t>p</w:t>
      </w:r>
      <w:r w:rsidRPr="001C6582">
        <w:t>atří</w:t>
      </w:r>
      <w:proofErr w:type="gramEnd"/>
      <w:r w:rsidRPr="001C6582">
        <w:t xml:space="preserve"> k předním a nejstarším symfonickým orchestrům v České republice. Na jejím uměleckém vývoji se podílely významné osobnosti české i světové hudební scény. Za dobu své existence si Moravská filharmonie Olomouc vytvořila mimořádně rozsáhlý a rozmanitý repertoár: věnuje se především klasickému symfonickému repertoáru, propaguje však i soudobou českou a světovou hudební tvorbu, o čemž </w:t>
      </w:r>
      <w:proofErr w:type="gramStart"/>
      <w:r w:rsidRPr="001C6582">
        <w:t>svědčí</w:t>
      </w:r>
      <w:proofErr w:type="gramEnd"/>
      <w:r w:rsidRPr="001C6582">
        <w:t xml:space="preserve"> uvedení více než 250 novinek. Moravská filharmonie Olomouc má bohatou diskografii a vystupuje na významných mezinárodních hudebních festivalech doma i v zahraničí. Především je ale kulturní institucí, která se zásadní měrou podílí na organizaci uměleckého a koncertního života v Olomouci a okolí. Pořádá festivaly Dvořákova Olomouc a Mezinárodní varhanní festival Olomouc. Mezi její činnosti </w:t>
      </w:r>
      <w:proofErr w:type="gramStart"/>
      <w:r w:rsidRPr="001C6582">
        <w:t>patří</w:t>
      </w:r>
      <w:proofErr w:type="gramEnd"/>
      <w:r w:rsidRPr="001C6582">
        <w:t xml:space="preserve"> také řada vzdělávacích aktivit pro děti a mladé lidi.</w:t>
      </w:r>
    </w:p>
    <w:sectPr w:rsidR="00626B6F" w:rsidRPr="001C6582" w:rsidSect="001D11B3">
      <w:footerReference w:type="default" r:id="rId11"/>
      <w:headerReference w:type="first" r:id="rId12"/>
      <w:footerReference w:type="first" r:id="rId13"/>
      <w:pgSz w:w="11906" w:h="16838"/>
      <w:pgMar w:top="1168" w:right="907" w:bottom="907" w:left="2495" w:header="709" w:footer="6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2A800" w14:textId="77777777" w:rsidR="00A25FA3" w:rsidRDefault="00A25FA3" w:rsidP="00C42D0D">
      <w:pPr>
        <w:spacing w:after="0" w:line="240" w:lineRule="auto"/>
      </w:pPr>
      <w:r>
        <w:separator/>
      </w:r>
    </w:p>
  </w:endnote>
  <w:endnote w:type="continuationSeparator" w:id="0">
    <w:p w14:paraId="4F1952BB" w14:textId="77777777" w:rsidR="00A25FA3" w:rsidRDefault="00A25FA3" w:rsidP="00C4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ABD8B" w14:textId="77777777" w:rsidR="00AF2F27" w:rsidRPr="00AF2F27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C121" w14:textId="77777777" w:rsidR="005B282A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 w:rsidRPr="005B282A">
      <w:t>/</w:t>
    </w:r>
    <w:fldSimple w:instr=" NUMPAGES   \* MERGEFORMAT ">
      <w:r>
        <w:rPr>
          <w:noProof/>
        </w:rPr>
        <w:t>2</w:t>
      </w:r>
    </w:fldSimple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0199908" wp14:editId="611096BB">
              <wp:simplePos x="0" y="0"/>
              <wp:positionH relativeFrom="page">
                <wp:posOffset>320675</wp:posOffset>
              </wp:positionH>
              <wp:positionV relativeFrom="page">
                <wp:posOffset>7535545</wp:posOffset>
              </wp:positionV>
              <wp:extent cx="1062000" cy="2520000"/>
              <wp:effectExtent l="0" t="0" r="0" b="0"/>
              <wp:wrapNone/>
              <wp:docPr id="6" name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2000" cy="25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736112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 xml:space="preserve">Moravská </w:t>
                          </w:r>
                          <w:r w:rsidRPr="005B282A">
                            <w:br/>
                            <w:t xml:space="preserve">filharmonie Olomouc, </w:t>
                          </w:r>
                          <w:r w:rsidRPr="005B282A">
                            <w:br/>
                            <w:t>příspěvková organizace</w:t>
                          </w:r>
                        </w:p>
                        <w:p w14:paraId="695FC0E9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Horní náměstí 23</w:t>
                          </w:r>
                        </w:p>
                        <w:p w14:paraId="19788E87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779 00 Olomouc</w:t>
                          </w:r>
                        </w:p>
                        <w:p w14:paraId="41008964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+420 585 206 520</w:t>
                          </w:r>
                        </w:p>
                        <w:p w14:paraId="4CA38B95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mfo@mfo.cz</w:t>
                          </w:r>
                        </w:p>
                        <w:p w14:paraId="392EAD32" w14:textId="77777777" w:rsidR="005B282A" w:rsidRPr="005B282A" w:rsidRDefault="00000000" w:rsidP="005B282A">
                          <w:pPr>
                            <w:pStyle w:val="Zpat"/>
                            <w:spacing w:line="274" w:lineRule="auto"/>
                          </w:pPr>
                          <w:hyperlink r:id="rId1" w:history="1">
                            <w:r w:rsidR="005B282A" w:rsidRPr="005B282A">
                              <w:rPr>
                                <w:rStyle w:val="Hypertextovodkaz"/>
                                <w:color w:val="auto"/>
                                <w:u w:val="none"/>
                              </w:rPr>
                              <w:t>www.mfo.cz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199908" id="_x0000_t202" coordsize="21600,21600" o:spt="202" path="m,l,21600r21600,l21600,xe">
              <v:stroke joinstyle="miter"/>
              <v:path gradientshapeok="t" o:connecttype="rect"/>
            </v:shapetype>
            <v:shape id="Kontakty" o:spid="_x0000_s1026" type="#_x0000_t202" style="position:absolute;left:0;text-align:left;margin-left:25.25pt;margin-top:593.35pt;width:83.6pt;height:198.4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" filled="f" stroked="f" strokeweight=".5pt">
              <v:textbox>
                <w:txbxContent>
                  <w:p w14:paraId="54736112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 xml:space="preserve">Moravská </w:t>
                    </w:r>
                    <w:r w:rsidRPr="005B282A">
                      <w:br/>
                      <w:t xml:space="preserve">filharmonie Olomouc, </w:t>
                    </w:r>
                    <w:r w:rsidRPr="005B282A">
                      <w:br/>
                      <w:t>příspěvková organizace</w:t>
                    </w:r>
                  </w:p>
                  <w:p w14:paraId="695FC0E9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Horní náměstí 23</w:t>
                    </w:r>
                  </w:p>
                  <w:p w14:paraId="19788E87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779 00 Olomouc</w:t>
                    </w:r>
                  </w:p>
                  <w:p w14:paraId="41008964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+420 585 206 520</w:t>
                    </w:r>
                  </w:p>
                  <w:p w14:paraId="4CA38B95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mfo@mfo.cz</w:t>
                    </w:r>
                  </w:p>
                  <w:p w14:paraId="392EAD32" w14:textId="77777777" w:rsidR="005B282A" w:rsidRPr="005B282A" w:rsidRDefault="00000000" w:rsidP="005B282A">
                    <w:pPr>
                      <w:pStyle w:val="Zpat"/>
                      <w:spacing w:line="274" w:lineRule="auto"/>
                    </w:pPr>
                    <w:hyperlink r:id="rId2" w:history="1">
                      <w:r w:rsidR="005B282A" w:rsidRPr="005B282A">
                        <w:rPr>
                          <w:rStyle w:val="Hypertextovodkaz"/>
                          <w:color w:val="auto"/>
                          <w:u w:val="none"/>
                        </w:rPr>
                        <w:t>www.mfo.cz</w:t>
                      </w:r>
                    </w:hyperlink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587C5" w14:textId="77777777" w:rsidR="00A25FA3" w:rsidRDefault="00A25FA3" w:rsidP="00C42D0D">
      <w:pPr>
        <w:spacing w:after="0" w:line="240" w:lineRule="auto"/>
      </w:pPr>
      <w:r>
        <w:separator/>
      </w:r>
    </w:p>
  </w:footnote>
  <w:footnote w:type="continuationSeparator" w:id="0">
    <w:p w14:paraId="769FAE5D" w14:textId="77777777" w:rsidR="00A25FA3" w:rsidRDefault="00A25FA3" w:rsidP="00C4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8B4B5" w14:textId="77777777" w:rsidR="005B282A" w:rsidRDefault="009D3EEF" w:rsidP="00F674F5">
    <w:pPr>
      <w:pStyle w:val="Zhlav"/>
      <w:spacing w:after="1680"/>
    </w:pPr>
    <w:r>
      <w:rPr>
        <w:noProof/>
      </w:rPr>
      <w:drawing>
        <wp:anchor distT="0" distB="0" distL="114300" distR="114300" simplePos="0" relativeHeight="251668991" behindDoc="0" locked="1" layoutInCell="1" allowOverlap="1" wp14:anchorId="7A067C6D" wp14:editId="65E04D58">
          <wp:simplePos x="0" y="0"/>
          <wp:positionH relativeFrom="column">
            <wp:posOffset>4298315</wp:posOffset>
          </wp:positionH>
          <wp:positionV relativeFrom="page">
            <wp:posOffset>434975</wp:posOffset>
          </wp:positionV>
          <wp:extent cx="1230630" cy="215900"/>
          <wp:effectExtent l="0" t="0" r="7620" b="0"/>
          <wp:wrapNone/>
          <wp:docPr id="2" name="Tisková zprá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fo_tiskova-zprava_sRGB-black_MS-Office_10x_v5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1" layoutInCell="1" allowOverlap="1" wp14:anchorId="69040A99" wp14:editId="5B17836B">
          <wp:simplePos x="0" y="0"/>
          <wp:positionH relativeFrom="column">
            <wp:posOffset>-1151890</wp:posOffset>
          </wp:positionH>
          <wp:positionV relativeFrom="page">
            <wp:posOffset>432435</wp:posOffset>
          </wp:positionV>
          <wp:extent cx="2620645" cy="197485"/>
          <wp:effectExtent l="0" t="0" r="8255" b="0"/>
          <wp:wrapNone/>
          <wp:docPr id="1" name="Logo M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fo_logo-na-dopisni-papiry_sRGB-black_MS-Office_10x_v5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5" cy="197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A2EFE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5C20D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282C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D2E72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322C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0CC4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20AE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4A8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141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14B9B8"/>
    <w:lvl w:ilvl="0">
      <w:start w:val="1"/>
      <w:numFmt w:val="bullet"/>
      <w:pStyle w:val="Seznamsodrkami"/>
      <w:lvlText w:val="—"/>
      <w:lvlJc w:val="left"/>
      <w:pPr>
        <w:ind w:left="360" w:hanging="360"/>
      </w:pPr>
      <w:rPr>
        <w:rFonts w:ascii="Calibri" w:hAnsi="Calibri" w:hint="default"/>
      </w:rPr>
    </w:lvl>
  </w:abstractNum>
  <w:abstractNum w:abstractNumId="10" w15:restartNumberingAfterBreak="0">
    <w:nsid w:val="56D607BB"/>
    <w:multiLevelType w:val="hybridMultilevel"/>
    <w:tmpl w:val="5E4E2CD0"/>
    <w:lvl w:ilvl="0" w:tplc="AEC65EFA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549871">
    <w:abstractNumId w:val="8"/>
  </w:num>
  <w:num w:numId="2" w16cid:durableId="697703304">
    <w:abstractNumId w:val="3"/>
  </w:num>
  <w:num w:numId="3" w16cid:durableId="290021161">
    <w:abstractNumId w:val="2"/>
  </w:num>
  <w:num w:numId="4" w16cid:durableId="127089422">
    <w:abstractNumId w:val="1"/>
  </w:num>
  <w:num w:numId="5" w16cid:durableId="589319637">
    <w:abstractNumId w:val="0"/>
  </w:num>
  <w:num w:numId="6" w16cid:durableId="1390299945">
    <w:abstractNumId w:val="9"/>
  </w:num>
  <w:num w:numId="7" w16cid:durableId="1557626142">
    <w:abstractNumId w:val="7"/>
  </w:num>
  <w:num w:numId="8" w16cid:durableId="917405006">
    <w:abstractNumId w:val="6"/>
  </w:num>
  <w:num w:numId="9" w16cid:durableId="1100568707">
    <w:abstractNumId w:val="5"/>
  </w:num>
  <w:num w:numId="10" w16cid:durableId="363135750">
    <w:abstractNumId w:val="4"/>
  </w:num>
  <w:num w:numId="11" w16cid:durableId="12174689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6E0"/>
    <w:rsid w:val="00027C3C"/>
    <w:rsid w:val="00035154"/>
    <w:rsid w:val="000841CF"/>
    <w:rsid w:val="0008640B"/>
    <w:rsid w:val="000C0995"/>
    <w:rsid w:val="000E7BBC"/>
    <w:rsid w:val="000F31EC"/>
    <w:rsid w:val="001036BA"/>
    <w:rsid w:val="00114193"/>
    <w:rsid w:val="00122354"/>
    <w:rsid w:val="001274DB"/>
    <w:rsid w:val="00131DAC"/>
    <w:rsid w:val="00133B38"/>
    <w:rsid w:val="00161830"/>
    <w:rsid w:val="001747EC"/>
    <w:rsid w:val="0018040B"/>
    <w:rsid w:val="00185AA8"/>
    <w:rsid w:val="001A1C6F"/>
    <w:rsid w:val="001B2AA1"/>
    <w:rsid w:val="001C6582"/>
    <w:rsid w:val="001D11B3"/>
    <w:rsid w:val="002247BE"/>
    <w:rsid w:val="002369D0"/>
    <w:rsid w:val="002937F8"/>
    <w:rsid w:val="002A4C0B"/>
    <w:rsid w:val="002C2AED"/>
    <w:rsid w:val="002C6530"/>
    <w:rsid w:val="002D1016"/>
    <w:rsid w:val="002D247A"/>
    <w:rsid w:val="002D4764"/>
    <w:rsid w:val="00304DF8"/>
    <w:rsid w:val="003067F9"/>
    <w:rsid w:val="003102DA"/>
    <w:rsid w:val="003337C2"/>
    <w:rsid w:val="0036745E"/>
    <w:rsid w:val="003721A1"/>
    <w:rsid w:val="003921AB"/>
    <w:rsid w:val="003F0F53"/>
    <w:rsid w:val="004141CE"/>
    <w:rsid w:val="00426451"/>
    <w:rsid w:val="00455EB1"/>
    <w:rsid w:val="004838B5"/>
    <w:rsid w:val="00493854"/>
    <w:rsid w:val="00497CA6"/>
    <w:rsid w:val="004C00D6"/>
    <w:rsid w:val="004E27E5"/>
    <w:rsid w:val="004E3036"/>
    <w:rsid w:val="004E66E0"/>
    <w:rsid w:val="004F77FC"/>
    <w:rsid w:val="005306F4"/>
    <w:rsid w:val="00550CA3"/>
    <w:rsid w:val="005568BA"/>
    <w:rsid w:val="00563917"/>
    <w:rsid w:val="0057754B"/>
    <w:rsid w:val="005855C1"/>
    <w:rsid w:val="005B282A"/>
    <w:rsid w:val="005C3BD0"/>
    <w:rsid w:val="005D619B"/>
    <w:rsid w:val="00611DAD"/>
    <w:rsid w:val="00626B6F"/>
    <w:rsid w:val="00654AAB"/>
    <w:rsid w:val="00667CE8"/>
    <w:rsid w:val="006779F4"/>
    <w:rsid w:val="00687389"/>
    <w:rsid w:val="00692182"/>
    <w:rsid w:val="006A7064"/>
    <w:rsid w:val="006C5061"/>
    <w:rsid w:val="006C6539"/>
    <w:rsid w:val="007063EC"/>
    <w:rsid w:val="0075725F"/>
    <w:rsid w:val="007577FA"/>
    <w:rsid w:val="00765EE9"/>
    <w:rsid w:val="00775429"/>
    <w:rsid w:val="0079665B"/>
    <w:rsid w:val="007976CB"/>
    <w:rsid w:val="007A08B9"/>
    <w:rsid w:val="007C59F5"/>
    <w:rsid w:val="007D3869"/>
    <w:rsid w:val="00817016"/>
    <w:rsid w:val="0085751F"/>
    <w:rsid w:val="008A5898"/>
    <w:rsid w:val="008B3A7E"/>
    <w:rsid w:val="008C3234"/>
    <w:rsid w:val="009613DB"/>
    <w:rsid w:val="0096165C"/>
    <w:rsid w:val="009620F1"/>
    <w:rsid w:val="00990052"/>
    <w:rsid w:val="009A00E9"/>
    <w:rsid w:val="009C7744"/>
    <w:rsid w:val="009D3EEF"/>
    <w:rsid w:val="009E1A52"/>
    <w:rsid w:val="009E1D50"/>
    <w:rsid w:val="00A029C1"/>
    <w:rsid w:val="00A25FA3"/>
    <w:rsid w:val="00A409D3"/>
    <w:rsid w:val="00A41AB5"/>
    <w:rsid w:val="00A50F24"/>
    <w:rsid w:val="00A65398"/>
    <w:rsid w:val="00A97C01"/>
    <w:rsid w:val="00AA74E4"/>
    <w:rsid w:val="00AD0FC4"/>
    <w:rsid w:val="00AF2F27"/>
    <w:rsid w:val="00B105CF"/>
    <w:rsid w:val="00B47C6B"/>
    <w:rsid w:val="00B97A8F"/>
    <w:rsid w:val="00BA4BBC"/>
    <w:rsid w:val="00BA7914"/>
    <w:rsid w:val="00BF20F7"/>
    <w:rsid w:val="00C324B1"/>
    <w:rsid w:val="00C35FC3"/>
    <w:rsid w:val="00C42D0D"/>
    <w:rsid w:val="00C50C9C"/>
    <w:rsid w:val="00C63318"/>
    <w:rsid w:val="00C95011"/>
    <w:rsid w:val="00CA6307"/>
    <w:rsid w:val="00CC0D6E"/>
    <w:rsid w:val="00D01AB2"/>
    <w:rsid w:val="00D02FA4"/>
    <w:rsid w:val="00D61761"/>
    <w:rsid w:val="00D9073E"/>
    <w:rsid w:val="00D921A4"/>
    <w:rsid w:val="00DA2938"/>
    <w:rsid w:val="00DE3FB3"/>
    <w:rsid w:val="00E1358C"/>
    <w:rsid w:val="00E142FE"/>
    <w:rsid w:val="00E6215C"/>
    <w:rsid w:val="00E86FB5"/>
    <w:rsid w:val="00E91394"/>
    <w:rsid w:val="00EB7694"/>
    <w:rsid w:val="00ED4FEF"/>
    <w:rsid w:val="00EE7C95"/>
    <w:rsid w:val="00EF1F9F"/>
    <w:rsid w:val="00EF2652"/>
    <w:rsid w:val="00EF27A9"/>
    <w:rsid w:val="00EF57EB"/>
    <w:rsid w:val="00F57FC8"/>
    <w:rsid w:val="00F674F5"/>
    <w:rsid w:val="00F7059B"/>
    <w:rsid w:val="00F736D6"/>
    <w:rsid w:val="00F92A6A"/>
    <w:rsid w:val="00FD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9D347"/>
  <w14:defaultImageDpi w14:val="330"/>
  <w15:chartTrackingRefBased/>
  <w15:docId w15:val="{625BF73F-BBEE-4E92-A6C7-9E367164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1"/>
        <w:szCs w:val="21"/>
        <w:lang w:val="cs-CZ" w:eastAsia="en-US" w:bidi="ar-SA"/>
      </w:rPr>
    </w:rPrDefault>
    <w:pPrDefault>
      <w:pPr>
        <w:spacing w:after="270" w:line="26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C9C"/>
  </w:style>
  <w:style w:type="paragraph" w:styleId="Nadpis1">
    <w:name w:val="heading 1"/>
    <w:basedOn w:val="Normln"/>
    <w:next w:val="Normln"/>
    <w:link w:val="Nadpis1Char"/>
    <w:uiPriority w:val="9"/>
    <w:qFormat/>
    <w:rsid w:val="000351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AF2F27"/>
    <w:pPr>
      <w:numPr>
        <w:ilvl w:val="1"/>
      </w:numPr>
      <w:spacing w:after="240"/>
    </w:pPr>
    <w:rPr>
      <w:rFonts w:eastAsiaTheme="minorEastAsia"/>
      <w:color w:val="8D9299" w:themeColor="background2"/>
      <w:sz w:val="26"/>
    </w:rPr>
  </w:style>
  <w:style w:type="character" w:customStyle="1" w:styleId="PodnadpisChar">
    <w:name w:val="Podnadpis Char"/>
    <w:basedOn w:val="Standardnpsmoodstavce"/>
    <w:link w:val="Podnadpis"/>
    <w:uiPriority w:val="11"/>
    <w:rsid w:val="00AF2F27"/>
    <w:rPr>
      <w:rFonts w:eastAsiaTheme="minorEastAsia"/>
      <w:color w:val="8D9299" w:themeColor="background2"/>
      <w:sz w:val="26"/>
    </w:rPr>
  </w:style>
  <w:style w:type="paragraph" w:styleId="Zhlav">
    <w:name w:val="header"/>
    <w:basedOn w:val="Normln"/>
    <w:link w:val="ZhlavChar"/>
    <w:uiPriority w:val="99"/>
    <w:unhideWhenUsed/>
    <w:rsid w:val="00C4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2D0D"/>
  </w:style>
  <w:style w:type="paragraph" w:styleId="Zpat">
    <w:name w:val="footer"/>
    <w:basedOn w:val="Normln"/>
    <w:link w:val="ZpatChar"/>
    <w:uiPriority w:val="99"/>
    <w:unhideWhenUsed/>
    <w:rsid w:val="005B282A"/>
    <w:pPr>
      <w:tabs>
        <w:tab w:val="center" w:pos="4536"/>
        <w:tab w:val="right" w:pos="9072"/>
      </w:tabs>
      <w:spacing w:after="0" w:line="307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5B282A"/>
    <w:rPr>
      <w:sz w:val="14"/>
    </w:rPr>
  </w:style>
  <w:style w:type="paragraph" w:customStyle="1" w:styleId="Domicil">
    <w:name w:val="Domicil"/>
    <w:basedOn w:val="Normln"/>
    <w:uiPriority w:val="12"/>
    <w:qFormat/>
    <w:rsid w:val="001D11B3"/>
    <w:pPr>
      <w:spacing w:after="500"/>
    </w:pPr>
  </w:style>
  <w:style w:type="paragraph" w:styleId="Nzev">
    <w:name w:val="Title"/>
    <w:basedOn w:val="Normln"/>
    <w:next w:val="Normln"/>
    <w:link w:val="NzevChar"/>
    <w:uiPriority w:val="10"/>
    <w:qFormat/>
    <w:rsid w:val="005D619B"/>
    <w:pPr>
      <w:spacing w:after="240"/>
      <w:contextualSpacing/>
    </w:pPr>
    <w:rPr>
      <w:rFonts w:asciiTheme="majorHAnsi" w:eastAsiaTheme="majorEastAsia" w:hAnsiTheme="majorHAnsi" w:cstheme="majorBidi"/>
      <w:kern w:val="28"/>
      <w:sz w:val="30"/>
      <w:szCs w:val="30"/>
    </w:rPr>
  </w:style>
  <w:style w:type="character" w:customStyle="1" w:styleId="NzevChar">
    <w:name w:val="Název Char"/>
    <w:basedOn w:val="Standardnpsmoodstavce"/>
    <w:link w:val="Nzev"/>
    <w:uiPriority w:val="10"/>
    <w:rsid w:val="005D619B"/>
    <w:rPr>
      <w:rFonts w:asciiTheme="majorHAnsi" w:eastAsiaTheme="majorEastAsia" w:hAnsiTheme="majorHAnsi" w:cstheme="majorBidi"/>
      <w:kern w:val="28"/>
      <w:sz w:val="30"/>
      <w:szCs w:val="30"/>
    </w:rPr>
  </w:style>
  <w:style w:type="paragraph" w:customStyle="1" w:styleId="Perex">
    <w:name w:val="Perex"/>
    <w:basedOn w:val="Normln"/>
    <w:uiPriority w:val="11"/>
    <w:qFormat/>
    <w:rsid w:val="00D01AB2"/>
    <w:rPr>
      <w:b/>
    </w:rPr>
  </w:style>
  <w:style w:type="character" w:styleId="Hypertextovodkaz">
    <w:name w:val="Hyperlink"/>
    <w:basedOn w:val="Standardnpsmoodstavce"/>
    <w:uiPriority w:val="99"/>
    <w:unhideWhenUsed/>
    <w:rsid w:val="005B282A"/>
    <w:rPr>
      <w:color w:val="8D9299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B282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2A4C0B"/>
    <w:pPr>
      <w:spacing w:after="0"/>
    </w:pPr>
  </w:style>
  <w:style w:type="character" w:customStyle="1" w:styleId="Nadpis1Char">
    <w:name w:val="Nadpis 1 Char"/>
    <w:basedOn w:val="Standardnpsmoodstavce"/>
    <w:link w:val="Nadpis1"/>
    <w:uiPriority w:val="9"/>
    <w:rsid w:val="00035154"/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paragraph" w:customStyle="1" w:styleId="Doplujcinformace">
    <w:name w:val="Doplňující informace"/>
    <w:basedOn w:val="Normln"/>
    <w:uiPriority w:val="23"/>
    <w:qFormat/>
    <w:rsid w:val="00626B6F"/>
    <w:rPr>
      <w:bCs/>
      <w:sz w:val="18"/>
      <w:szCs w:val="18"/>
    </w:rPr>
  </w:style>
  <w:style w:type="character" w:customStyle="1" w:styleId="Doplujchypertextovodkaz">
    <w:name w:val="Doplňující hypertextový odkaz"/>
    <w:basedOn w:val="Hypertextovodkaz"/>
    <w:uiPriority w:val="24"/>
    <w:rsid w:val="007D3869"/>
    <w:rPr>
      <w:i/>
      <w:color w:val="8D9299" w:themeColor="accent1"/>
      <w:u w:val="single"/>
    </w:rPr>
  </w:style>
  <w:style w:type="character" w:customStyle="1" w:styleId="Zvraznnhypertextovodkaz">
    <w:name w:val="Zvýrazněný hypertextový odkaz"/>
    <w:basedOn w:val="Standardnpsmoodstavce"/>
    <w:uiPriority w:val="23"/>
    <w:qFormat/>
    <w:rsid w:val="007D3869"/>
    <w:rPr>
      <w:color w:val="FF5577" w:themeColor="accent3"/>
      <w:u w:val="single"/>
    </w:rPr>
  </w:style>
  <w:style w:type="character" w:styleId="Zstupntext">
    <w:name w:val="Placeholder Text"/>
    <w:basedOn w:val="Standardnpsmoodstavce"/>
    <w:uiPriority w:val="99"/>
    <w:semiHidden/>
    <w:rsid w:val="0057754B"/>
    <w:rPr>
      <w:color w:val="808080"/>
    </w:rPr>
  </w:style>
  <w:style w:type="paragraph" w:styleId="Odstavecseseznamem">
    <w:name w:val="List Paragraph"/>
    <w:basedOn w:val="Normln"/>
    <w:uiPriority w:val="34"/>
    <w:qFormat/>
    <w:rsid w:val="001C6582"/>
    <w:pPr>
      <w:ind w:left="720"/>
      <w:contextualSpacing/>
    </w:pPr>
  </w:style>
  <w:style w:type="paragraph" w:styleId="Seznamsodrkami">
    <w:name w:val="List Bullet"/>
    <w:basedOn w:val="Normln"/>
    <w:uiPriority w:val="25"/>
    <w:rsid w:val="001C6582"/>
    <w:pPr>
      <w:numPr>
        <w:numId w:val="6"/>
      </w:numPr>
      <w:ind w:left="567" w:hanging="283"/>
      <w:contextualSpacing/>
    </w:pPr>
  </w:style>
  <w:style w:type="paragraph" w:customStyle="1" w:styleId="Seznamsodrkamiprodlouhpoloky">
    <w:name w:val="Seznam s odrážkami pro dlouhé položky"/>
    <w:basedOn w:val="Seznamsodrkami"/>
    <w:uiPriority w:val="25"/>
    <w:qFormat/>
    <w:rsid w:val="001C6582"/>
    <w:pPr>
      <w:spacing w:after="135"/>
      <w:ind w:left="568" w:hanging="284"/>
      <w:contextualSpacing w:val="0"/>
    </w:pPr>
  </w:style>
  <w:style w:type="character" w:styleId="Zdraznn">
    <w:name w:val="Emphasis"/>
    <w:basedOn w:val="Standardnpsmoodstavce"/>
    <w:uiPriority w:val="20"/>
    <w:qFormat/>
    <w:rsid w:val="00C50C9C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EF2652"/>
    <w:rPr>
      <w:color w:val="57565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mfo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fo.cz/promedia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fo.cz/" TargetMode="External"/><Relationship Id="rId1" Type="http://schemas.openxmlformats.org/officeDocument/2006/relationships/hyperlink" Target="http://www.mfo.cz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harman\Desktop\VIZUAL_MARVIL_FINAL\Sablony_vizualu\02%20Materialy%20pro%20komunikaci\Sablony%20Microsoft%20Office%20Word\mfo_tiskova-zprava_v10_SABLONA.dotx" TargetMode="External"/></Relationships>
</file>

<file path=word/theme/theme1.xml><?xml version="1.0" encoding="utf-8"?>
<a:theme xmlns:a="http://schemas.openxmlformats.org/drawingml/2006/main" name="Motiv Office">
  <a:themeElements>
    <a:clrScheme name="MFO Office Colours">
      <a:dk1>
        <a:sysClr val="windowText" lastClr="000000"/>
      </a:dk1>
      <a:lt1>
        <a:sysClr val="window" lastClr="FFFFFF"/>
      </a:lt1>
      <a:dk2>
        <a:srgbClr val="575659"/>
      </a:dk2>
      <a:lt2>
        <a:srgbClr val="8D9299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8D9299"/>
      </a:hlink>
      <a:folHlink>
        <a:srgbClr val="575656"/>
      </a:folHlink>
    </a:clrScheme>
    <a:fontScheme name="MFO Office Font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2C6DD-A178-461E-B39F-63816431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mfo_tiskova-zprava_v10_SABLONA.dotx</Template>
  <TotalTime>17</TotalTime>
  <Pages>1</Pages>
  <Words>594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Hlavička nebo titulek tiskové zprávy</vt:lpstr>
    </vt:vector>
  </TitlesOfParts>
  <Company>Moravská filharmonie Olomouc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Hlavička nebo titulek tiskové zprávy</dc:title>
  <dc:subject/>
  <dc:creator>Jonáš Harman</dc:creator>
  <cp:keywords/>
  <dc:description/>
  <cp:lastModifiedBy>Jonáš Harman</cp:lastModifiedBy>
  <cp:revision>7</cp:revision>
  <cp:lastPrinted>2023-05-25T08:16:00Z</cp:lastPrinted>
  <dcterms:created xsi:type="dcterms:W3CDTF">2023-08-01T15:23:00Z</dcterms:created>
  <dcterms:modified xsi:type="dcterms:W3CDTF">2023-08-02T15:33:00Z</dcterms:modified>
  <cp:category>Tisková zpráva</cp:category>
</cp:coreProperties>
</file>