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0ED5B9" w14:textId="5A07659C" w:rsidR="00B3755A" w:rsidRDefault="00F92476" w:rsidP="00DF045B">
      <w:pPr>
        <w:spacing w:line="276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Opolská filharmonie zahraje v Olomouci. Zazní Dvořák i Beethoven.</w:t>
      </w:r>
    </w:p>
    <w:p w14:paraId="00F3FF2D" w14:textId="77777777" w:rsidR="00E90DFF" w:rsidRDefault="00E90DFF" w:rsidP="00B27AEF">
      <w:pPr>
        <w:jc w:val="both"/>
        <w:rPr>
          <w:rFonts w:ascii="Times New Roman" w:hAnsi="Times New Roman" w:cs="Times New Roman"/>
        </w:rPr>
      </w:pPr>
      <w:r w:rsidRPr="00E90DFF">
        <w:rPr>
          <w:rFonts w:ascii="Times New Roman" w:hAnsi="Times New Roman" w:cs="Times New Roman"/>
        </w:rPr>
        <w:t xml:space="preserve">Jeden z vrcholů letošního ročníku hudebního festivalu Dvořákova Olomouc se blíží. V pátek 22. května se v prostorách olomoucké Reduty vůbec poprvé představí renomovaný symfonický orchestr Opolské filharmonie. Zahraniční hosté pod taktovkou dirigenta Jakuba </w:t>
      </w:r>
      <w:proofErr w:type="spellStart"/>
      <w:r w:rsidRPr="00E90DFF">
        <w:rPr>
          <w:rFonts w:ascii="Times New Roman" w:hAnsi="Times New Roman" w:cs="Times New Roman"/>
        </w:rPr>
        <w:t>Chrenowicze</w:t>
      </w:r>
      <w:proofErr w:type="spellEnd"/>
      <w:r w:rsidRPr="00E90DFF">
        <w:rPr>
          <w:rFonts w:ascii="Times New Roman" w:hAnsi="Times New Roman" w:cs="Times New Roman"/>
        </w:rPr>
        <w:t xml:space="preserve"> přivezou mistrovsky laděný program, který vyvrcholí provedením slavné Beethovenovy Deváté symfonie se špičkovými sólisty a Sborem Moravského divadla Olomouc.</w:t>
      </w:r>
    </w:p>
    <w:p w14:paraId="32D8C185" w14:textId="2592848E" w:rsidR="004C39D1" w:rsidRPr="00DF045B" w:rsidRDefault="004C39D1" w:rsidP="00B27AEF">
      <w:pPr>
        <w:jc w:val="both"/>
        <w:rPr>
          <w:rFonts w:ascii="Times New Roman" w:hAnsi="Times New Roman" w:cs="Times New Roman"/>
          <w:i/>
          <w:iCs/>
        </w:rPr>
      </w:pPr>
      <w:r w:rsidRPr="00DF045B">
        <w:rPr>
          <w:rFonts w:ascii="Times New Roman" w:hAnsi="Times New Roman" w:cs="Times New Roman"/>
          <w:i/>
          <w:iCs/>
        </w:rPr>
        <w:t xml:space="preserve">Olomouc, </w:t>
      </w:r>
      <w:r w:rsidR="00E90DFF">
        <w:rPr>
          <w:rFonts w:ascii="Times New Roman" w:hAnsi="Times New Roman" w:cs="Times New Roman"/>
          <w:i/>
          <w:iCs/>
        </w:rPr>
        <w:t>5</w:t>
      </w:r>
      <w:r w:rsidR="00C273C1">
        <w:rPr>
          <w:rFonts w:ascii="Times New Roman" w:hAnsi="Times New Roman" w:cs="Times New Roman"/>
          <w:i/>
          <w:iCs/>
        </w:rPr>
        <w:t xml:space="preserve">. </w:t>
      </w:r>
      <w:r w:rsidR="00E90DFF">
        <w:rPr>
          <w:rFonts w:ascii="Times New Roman" w:hAnsi="Times New Roman" w:cs="Times New Roman"/>
          <w:i/>
          <w:iCs/>
        </w:rPr>
        <w:t>května</w:t>
      </w:r>
      <w:r w:rsidRPr="00DF045B">
        <w:rPr>
          <w:rFonts w:ascii="Times New Roman" w:hAnsi="Times New Roman" w:cs="Times New Roman"/>
          <w:i/>
          <w:iCs/>
        </w:rPr>
        <w:t xml:space="preserve"> 2026</w:t>
      </w:r>
    </w:p>
    <w:p w14:paraId="54CCF426" w14:textId="471D3F75" w:rsidR="00F92476" w:rsidRDefault="00E90DFF" w:rsidP="00B27AEF">
      <w:pPr>
        <w:jc w:val="both"/>
        <w:rPr>
          <w:rFonts w:ascii="Times New Roman" w:hAnsi="Times New Roman" w:cs="Times New Roman"/>
          <w:sz w:val="22"/>
          <w:szCs w:val="22"/>
        </w:rPr>
      </w:pPr>
      <w:r w:rsidRPr="00E90DFF">
        <w:rPr>
          <w:rFonts w:ascii="Times New Roman" w:hAnsi="Times New Roman" w:cs="Times New Roman"/>
          <w:sz w:val="22"/>
          <w:szCs w:val="22"/>
        </w:rPr>
        <w:t>Výjimečný koncertní večer slibuje propojení české a polské hudební tradice.</w:t>
      </w:r>
      <w:r w:rsidR="008C5C41">
        <w:rPr>
          <w:rFonts w:ascii="Times New Roman" w:hAnsi="Times New Roman" w:cs="Times New Roman"/>
          <w:sz w:val="22"/>
          <w:szCs w:val="22"/>
        </w:rPr>
        <w:t xml:space="preserve"> Koncert uvede předehra k opeře </w:t>
      </w:r>
      <w:proofErr w:type="spellStart"/>
      <w:r w:rsidR="008C5C41" w:rsidRPr="008C5C41">
        <w:rPr>
          <w:rFonts w:ascii="Times New Roman" w:hAnsi="Times New Roman" w:cs="Times New Roman"/>
          <w:i/>
          <w:iCs/>
          <w:sz w:val="22"/>
          <w:szCs w:val="22"/>
        </w:rPr>
        <w:t>Jagiełło</w:t>
      </w:r>
      <w:proofErr w:type="spellEnd"/>
      <w:r w:rsidR="008C5C41" w:rsidRPr="008C5C41">
        <w:rPr>
          <w:rFonts w:ascii="Times New Roman" w:hAnsi="Times New Roman" w:cs="Times New Roman"/>
          <w:i/>
          <w:iCs/>
          <w:sz w:val="22"/>
          <w:szCs w:val="22"/>
        </w:rPr>
        <w:t xml:space="preserve"> v </w:t>
      </w:r>
      <w:proofErr w:type="spellStart"/>
      <w:r w:rsidR="008C5C41" w:rsidRPr="008C5C41">
        <w:rPr>
          <w:rFonts w:ascii="Times New Roman" w:hAnsi="Times New Roman" w:cs="Times New Roman"/>
          <w:i/>
          <w:iCs/>
          <w:sz w:val="22"/>
          <w:szCs w:val="22"/>
        </w:rPr>
        <w:t>Tenczynu</w:t>
      </w:r>
      <w:proofErr w:type="spellEnd"/>
      <w:r w:rsidR="008C5C41">
        <w:rPr>
          <w:rFonts w:ascii="Times New Roman" w:hAnsi="Times New Roman" w:cs="Times New Roman"/>
          <w:sz w:val="22"/>
          <w:szCs w:val="22"/>
        </w:rPr>
        <w:t xml:space="preserve">. </w:t>
      </w:r>
      <w:r w:rsidR="008C5C41" w:rsidRPr="008C5C41">
        <w:rPr>
          <w:rFonts w:ascii="Times New Roman" w:hAnsi="Times New Roman" w:cs="Times New Roman"/>
          <w:sz w:val="22"/>
          <w:szCs w:val="22"/>
        </w:rPr>
        <w:t xml:space="preserve">Její autor Józef </w:t>
      </w:r>
      <w:proofErr w:type="spellStart"/>
      <w:r w:rsidR="008C5C41" w:rsidRPr="008C5C41">
        <w:rPr>
          <w:rFonts w:ascii="Times New Roman" w:hAnsi="Times New Roman" w:cs="Times New Roman"/>
          <w:sz w:val="22"/>
          <w:szCs w:val="22"/>
        </w:rPr>
        <w:t>Elsner</w:t>
      </w:r>
      <w:proofErr w:type="spellEnd"/>
      <w:r w:rsidR="008C5C41" w:rsidRPr="008C5C41">
        <w:rPr>
          <w:rFonts w:ascii="Times New Roman" w:hAnsi="Times New Roman" w:cs="Times New Roman"/>
          <w:sz w:val="22"/>
          <w:szCs w:val="22"/>
        </w:rPr>
        <w:t>, po kterém je polský orchestr hrdě pojmenován, se do dějin zapsal mimo jiné jako učitel samotného Fryderyka Chopina.</w:t>
      </w:r>
    </w:p>
    <w:p w14:paraId="49C13BE3" w14:textId="19B13E13" w:rsidR="008C5C41" w:rsidRDefault="008C5C41" w:rsidP="00B27AEF">
      <w:pPr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Na polskou skladbu naváže Dvořákova </w:t>
      </w:r>
      <w:r w:rsidR="00FD6BB3" w:rsidRPr="00FD6BB3">
        <w:rPr>
          <w:rFonts w:ascii="Times New Roman" w:hAnsi="Times New Roman" w:cs="Times New Roman"/>
          <w:i/>
          <w:iCs/>
          <w:sz w:val="22"/>
          <w:szCs w:val="22"/>
        </w:rPr>
        <w:t xml:space="preserve">Suita A dur (op. </w:t>
      </w:r>
      <w:proofErr w:type="gramStart"/>
      <w:r w:rsidR="00952AD1">
        <w:rPr>
          <w:rFonts w:ascii="Times New Roman" w:hAnsi="Times New Roman" w:cs="Times New Roman"/>
          <w:i/>
          <w:iCs/>
          <w:sz w:val="22"/>
          <w:szCs w:val="22"/>
        </w:rPr>
        <w:t>98b</w:t>
      </w:r>
      <w:proofErr w:type="gramEnd"/>
      <w:r w:rsidR="00FD6BB3" w:rsidRPr="00FD6BB3">
        <w:rPr>
          <w:rFonts w:ascii="Times New Roman" w:hAnsi="Times New Roman" w:cs="Times New Roman"/>
          <w:i/>
          <w:iCs/>
          <w:sz w:val="22"/>
          <w:szCs w:val="22"/>
        </w:rPr>
        <w:t>)</w:t>
      </w:r>
      <w:r w:rsidR="00FD6BB3">
        <w:rPr>
          <w:rFonts w:ascii="Times New Roman" w:hAnsi="Times New Roman" w:cs="Times New Roman"/>
          <w:sz w:val="22"/>
          <w:szCs w:val="22"/>
        </w:rPr>
        <w:t>, která odk</w:t>
      </w:r>
      <w:r w:rsidR="00952AD1">
        <w:rPr>
          <w:rFonts w:ascii="Times New Roman" w:hAnsi="Times New Roman" w:cs="Times New Roman"/>
          <w:sz w:val="22"/>
          <w:szCs w:val="22"/>
        </w:rPr>
        <w:t>azuje</w:t>
      </w:r>
      <w:r w:rsidR="00FD6BB3">
        <w:rPr>
          <w:rFonts w:ascii="Times New Roman" w:hAnsi="Times New Roman" w:cs="Times New Roman"/>
          <w:sz w:val="22"/>
          <w:szCs w:val="22"/>
        </w:rPr>
        <w:t xml:space="preserve"> na skladatelovo americké období těsně po úspěchu jeho světoznámé „Novosvětské“ symfonie.</w:t>
      </w:r>
      <w:r w:rsidR="00952AD1">
        <w:rPr>
          <w:rFonts w:ascii="Times New Roman" w:hAnsi="Times New Roman" w:cs="Times New Roman"/>
          <w:sz w:val="22"/>
          <w:szCs w:val="22"/>
        </w:rPr>
        <w:t xml:space="preserve"> Dvořák se v této skladbě snažil vytvořit dílo intimního charakteru, což se projevuje uměřeností použitých prostředků.</w:t>
      </w:r>
    </w:p>
    <w:p w14:paraId="13B58374" w14:textId="0A43CDA4" w:rsidR="0090116F" w:rsidRDefault="0090116F" w:rsidP="0090116F">
      <w:pPr>
        <w:tabs>
          <w:tab w:val="left" w:pos="1756"/>
        </w:tabs>
        <w:rPr>
          <w:rFonts w:ascii="Times New Roman" w:hAnsi="Times New Roman" w:cs="Times New Roman"/>
          <w:sz w:val="22"/>
          <w:szCs w:val="22"/>
        </w:rPr>
      </w:pPr>
      <w:r w:rsidRPr="0090116F">
        <w:rPr>
          <w:rFonts w:ascii="Times New Roman" w:hAnsi="Times New Roman" w:cs="Times New Roman"/>
          <w:sz w:val="22"/>
          <w:szCs w:val="22"/>
        </w:rPr>
        <w:t xml:space="preserve">Zlatým hřebem programu se pak stane uvedení monumentální </w:t>
      </w:r>
      <w:r w:rsidRPr="008C5C41">
        <w:rPr>
          <w:rFonts w:ascii="Times New Roman" w:hAnsi="Times New Roman" w:cs="Times New Roman"/>
          <w:i/>
          <w:iCs/>
          <w:sz w:val="22"/>
          <w:szCs w:val="22"/>
        </w:rPr>
        <w:t>Symfonie č. 9 d moll (op. 125)</w:t>
      </w:r>
      <w:r w:rsidRPr="0090116F">
        <w:rPr>
          <w:rFonts w:ascii="Times New Roman" w:hAnsi="Times New Roman" w:cs="Times New Roman"/>
          <w:sz w:val="22"/>
          <w:szCs w:val="22"/>
        </w:rPr>
        <w:t xml:space="preserve"> Ludwiga van Beethovena. Toto ikonické dílo zazní jako velkolepá předzvěst blížícího se „</w:t>
      </w:r>
      <w:proofErr w:type="spellStart"/>
      <w:r w:rsidRPr="0090116F">
        <w:rPr>
          <w:rFonts w:ascii="Times New Roman" w:hAnsi="Times New Roman" w:cs="Times New Roman"/>
          <w:sz w:val="22"/>
          <w:szCs w:val="22"/>
        </w:rPr>
        <w:t>Beethovenovského</w:t>
      </w:r>
      <w:proofErr w:type="spellEnd"/>
      <w:r w:rsidRPr="0090116F">
        <w:rPr>
          <w:rFonts w:ascii="Times New Roman" w:hAnsi="Times New Roman" w:cs="Times New Roman"/>
          <w:sz w:val="22"/>
          <w:szCs w:val="22"/>
        </w:rPr>
        <w:t xml:space="preserve"> roku“. O mohutný vokálně-instrumentální zážitek v závěrečné </w:t>
      </w:r>
      <w:r w:rsidR="008C5C41">
        <w:rPr>
          <w:rFonts w:ascii="Times New Roman" w:hAnsi="Times New Roman" w:cs="Times New Roman"/>
          <w:sz w:val="22"/>
          <w:szCs w:val="22"/>
        </w:rPr>
        <w:t>„</w:t>
      </w:r>
      <w:r w:rsidRPr="0090116F">
        <w:rPr>
          <w:rFonts w:ascii="Times New Roman" w:hAnsi="Times New Roman" w:cs="Times New Roman"/>
          <w:sz w:val="22"/>
          <w:szCs w:val="22"/>
        </w:rPr>
        <w:t>Ódě na radost</w:t>
      </w:r>
      <w:r w:rsidR="008C5C41">
        <w:rPr>
          <w:rFonts w:ascii="Times New Roman" w:hAnsi="Times New Roman" w:cs="Times New Roman"/>
          <w:sz w:val="22"/>
          <w:szCs w:val="22"/>
        </w:rPr>
        <w:t>“</w:t>
      </w:r>
      <w:r w:rsidRPr="0090116F">
        <w:rPr>
          <w:rFonts w:ascii="Times New Roman" w:hAnsi="Times New Roman" w:cs="Times New Roman"/>
          <w:sz w:val="22"/>
          <w:szCs w:val="22"/>
        </w:rPr>
        <w:t xml:space="preserve"> se po boku polských filharmoniků postará Sbor Moravského divadla Olomouc pod vedením sbormistra Michaela Dvořáka a čtveřice vynikajících sólistů: sopranistka Helena Beránková, altistka Jana Sýkorová, tenorista </w:t>
      </w:r>
      <w:proofErr w:type="spellStart"/>
      <w:r w:rsidRPr="0090116F">
        <w:rPr>
          <w:rFonts w:ascii="Times New Roman" w:hAnsi="Times New Roman" w:cs="Times New Roman"/>
          <w:sz w:val="22"/>
          <w:szCs w:val="22"/>
        </w:rPr>
        <w:t>Raman</w:t>
      </w:r>
      <w:proofErr w:type="spellEnd"/>
      <w:r w:rsidRPr="0090116F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90116F">
        <w:rPr>
          <w:rFonts w:ascii="Times New Roman" w:hAnsi="Times New Roman" w:cs="Times New Roman"/>
          <w:sz w:val="22"/>
          <w:szCs w:val="22"/>
        </w:rPr>
        <w:t>Hasymau</w:t>
      </w:r>
      <w:proofErr w:type="spellEnd"/>
      <w:r w:rsidRPr="0090116F">
        <w:rPr>
          <w:rFonts w:ascii="Times New Roman" w:hAnsi="Times New Roman" w:cs="Times New Roman"/>
          <w:sz w:val="22"/>
          <w:szCs w:val="22"/>
        </w:rPr>
        <w:t xml:space="preserve"> a barytonista Daniel </w:t>
      </w:r>
      <w:proofErr w:type="spellStart"/>
      <w:r w:rsidRPr="0090116F">
        <w:rPr>
          <w:rFonts w:ascii="Times New Roman" w:hAnsi="Times New Roman" w:cs="Times New Roman"/>
          <w:sz w:val="22"/>
          <w:szCs w:val="22"/>
        </w:rPr>
        <w:t>Kfelíř</w:t>
      </w:r>
      <w:proofErr w:type="spellEnd"/>
      <w:r w:rsidRPr="0090116F">
        <w:rPr>
          <w:rFonts w:ascii="Times New Roman" w:hAnsi="Times New Roman" w:cs="Times New Roman"/>
          <w:sz w:val="22"/>
          <w:szCs w:val="22"/>
        </w:rPr>
        <w:t>.</w:t>
      </w:r>
    </w:p>
    <w:p w14:paraId="4934793B" w14:textId="77777777" w:rsidR="005C1FC5" w:rsidRDefault="00024B41" w:rsidP="005C1FC5">
      <w:pPr>
        <w:tabs>
          <w:tab w:val="left" w:pos="1756"/>
        </w:tabs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Vstupenky, kompletní program a další informace naleznete </w:t>
      </w:r>
      <w:r w:rsidR="00687405">
        <w:rPr>
          <w:rFonts w:ascii="Times New Roman" w:hAnsi="Times New Roman" w:cs="Times New Roman"/>
          <w:sz w:val="22"/>
          <w:szCs w:val="22"/>
        </w:rPr>
        <w:t xml:space="preserve">na </w:t>
      </w:r>
      <w:r>
        <w:rPr>
          <w:rFonts w:ascii="Times New Roman" w:hAnsi="Times New Roman" w:cs="Times New Roman"/>
          <w:sz w:val="22"/>
          <w:szCs w:val="22"/>
        </w:rPr>
        <w:t>webu dvorakovaolomouc.cz</w:t>
      </w:r>
      <w:r w:rsidR="00B01B15">
        <w:rPr>
          <w:rFonts w:ascii="Times New Roman" w:hAnsi="Times New Roman" w:cs="Times New Roman"/>
          <w:sz w:val="22"/>
          <w:szCs w:val="22"/>
        </w:rPr>
        <w:t>.</w:t>
      </w:r>
      <w:r w:rsidR="005C1FC5" w:rsidRPr="005C1FC5">
        <w:rPr>
          <w:rFonts w:ascii="Times New Roman" w:hAnsi="Times New Roman" w:cs="Times New Roman"/>
          <w:sz w:val="22"/>
          <w:szCs w:val="22"/>
        </w:rPr>
        <w:t xml:space="preserve"> </w:t>
      </w:r>
    </w:p>
    <w:p w14:paraId="1EBD03A5" w14:textId="740A4636" w:rsidR="005C1FC5" w:rsidRPr="0090116F" w:rsidRDefault="005C1FC5" w:rsidP="005C1FC5">
      <w:pPr>
        <w:tabs>
          <w:tab w:val="left" w:pos="1756"/>
        </w:tabs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Celý koncert proběhne ve spolupráci s Polským institutem a za finanční podpory Evropské unie v rámci projektu </w:t>
      </w:r>
      <w:proofErr w:type="spellStart"/>
      <w:r>
        <w:rPr>
          <w:rFonts w:ascii="Times New Roman" w:hAnsi="Times New Roman" w:cs="Times New Roman"/>
          <w:sz w:val="22"/>
          <w:szCs w:val="22"/>
        </w:rPr>
        <w:t>Interreg</w:t>
      </w:r>
      <w:proofErr w:type="spellEnd"/>
      <w:r>
        <w:rPr>
          <w:rFonts w:ascii="Times New Roman" w:hAnsi="Times New Roman" w:cs="Times New Roman"/>
          <w:sz w:val="22"/>
          <w:szCs w:val="22"/>
        </w:rPr>
        <w:t xml:space="preserve">. </w:t>
      </w:r>
    </w:p>
    <w:p w14:paraId="537C44FB" w14:textId="54418431" w:rsidR="00A72932" w:rsidRPr="00A72932" w:rsidRDefault="00A72932" w:rsidP="00952AD1">
      <w:pPr>
        <w:jc w:val="both"/>
        <w:rPr>
          <w:rFonts w:ascii="Times New Roman" w:hAnsi="Times New Roman" w:cs="Times New Roman"/>
          <w:sz w:val="22"/>
          <w:szCs w:val="22"/>
        </w:rPr>
      </w:pPr>
    </w:p>
    <w:sectPr w:rsidR="00A72932" w:rsidRPr="00A72932">
      <w:foot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0FAE49" w14:textId="77777777" w:rsidR="000F6628" w:rsidRDefault="000F6628" w:rsidP="004C39D1">
      <w:pPr>
        <w:spacing w:after="0" w:line="240" w:lineRule="auto"/>
      </w:pPr>
      <w:r>
        <w:separator/>
      </w:r>
    </w:p>
  </w:endnote>
  <w:endnote w:type="continuationSeparator" w:id="0">
    <w:p w14:paraId="06B76426" w14:textId="77777777" w:rsidR="000F6628" w:rsidRDefault="000F6628" w:rsidP="004C39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B0F63A" w14:textId="7E55D688" w:rsidR="004C39D1" w:rsidRDefault="004C39D1">
    <w:pPr>
      <w:pStyle w:val="Zpat"/>
    </w:pPr>
    <w:r>
      <w:rPr>
        <w:noProof/>
      </w:rPr>
      <w:drawing>
        <wp:anchor distT="0" distB="0" distL="0" distR="0" simplePos="0" relativeHeight="251658240" behindDoc="0" locked="0" layoutInCell="1" allowOverlap="1" wp14:anchorId="1271A6EE" wp14:editId="1D2061D4">
          <wp:simplePos x="0" y="0"/>
          <wp:positionH relativeFrom="column">
            <wp:align>center</wp:align>
          </wp:positionH>
          <wp:positionV relativeFrom="paragraph">
            <wp:align>top</wp:align>
          </wp:positionV>
          <wp:extent cx="5760720" cy="581025"/>
          <wp:effectExtent l="0" t="0" r="0" b="9525"/>
          <wp:wrapSquare wrapText="largest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581025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F58B13F" w14:textId="77777777" w:rsidR="004C39D1" w:rsidRDefault="004C39D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980072" w14:textId="77777777" w:rsidR="000F6628" w:rsidRDefault="000F6628" w:rsidP="004C39D1">
      <w:pPr>
        <w:spacing w:after="0" w:line="240" w:lineRule="auto"/>
      </w:pPr>
      <w:r>
        <w:separator/>
      </w:r>
    </w:p>
  </w:footnote>
  <w:footnote w:type="continuationSeparator" w:id="0">
    <w:p w14:paraId="40778EE3" w14:textId="77777777" w:rsidR="000F6628" w:rsidRDefault="000F6628" w:rsidP="004C39D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3EA1"/>
    <w:rsid w:val="000038AB"/>
    <w:rsid w:val="00003BE9"/>
    <w:rsid w:val="000170E9"/>
    <w:rsid w:val="00024B41"/>
    <w:rsid w:val="00030F69"/>
    <w:rsid w:val="0007608B"/>
    <w:rsid w:val="00097359"/>
    <w:rsid w:val="000F1F3B"/>
    <w:rsid w:val="000F6628"/>
    <w:rsid w:val="00134F7D"/>
    <w:rsid w:val="001569EB"/>
    <w:rsid w:val="0019124D"/>
    <w:rsid w:val="00194F1E"/>
    <w:rsid w:val="001952B6"/>
    <w:rsid w:val="001B4279"/>
    <w:rsid w:val="001C1852"/>
    <w:rsid w:val="001F03B7"/>
    <w:rsid w:val="001F4B35"/>
    <w:rsid w:val="0023190C"/>
    <w:rsid w:val="00245B84"/>
    <w:rsid w:val="00273F96"/>
    <w:rsid w:val="002D5C62"/>
    <w:rsid w:val="003103C1"/>
    <w:rsid w:val="00320122"/>
    <w:rsid w:val="0032243F"/>
    <w:rsid w:val="00326220"/>
    <w:rsid w:val="00346E5C"/>
    <w:rsid w:val="003909DF"/>
    <w:rsid w:val="003A0FE0"/>
    <w:rsid w:val="003C4DDF"/>
    <w:rsid w:val="003C51CB"/>
    <w:rsid w:val="004019BF"/>
    <w:rsid w:val="0042077F"/>
    <w:rsid w:val="00436F48"/>
    <w:rsid w:val="00472595"/>
    <w:rsid w:val="004C39D1"/>
    <w:rsid w:val="004C4F85"/>
    <w:rsid w:val="004D4A0F"/>
    <w:rsid w:val="005252D1"/>
    <w:rsid w:val="005273BC"/>
    <w:rsid w:val="0053202A"/>
    <w:rsid w:val="00573C54"/>
    <w:rsid w:val="00577AEA"/>
    <w:rsid w:val="005B3EA1"/>
    <w:rsid w:val="005C1FC5"/>
    <w:rsid w:val="005C2455"/>
    <w:rsid w:val="005C2C71"/>
    <w:rsid w:val="005C7493"/>
    <w:rsid w:val="005E176C"/>
    <w:rsid w:val="006460A7"/>
    <w:rsid w:val="00674D0B"/>
    <w:rsid w:val="00687405"/>
    <w:rsid w:val="00690AC9"/>
    <w:rsid w:val="006A2902"/>
    <w:rsid w:val="006A56B4"/>
    <w:rsid w:val="006C2209"/>
    <w:rsid w:val="006F6090"/>
    <w:rsid w:val="00750D51"/>
    <w:rsid w:val="00787337"/>
    <w:rsid w:val="00803EFD"/>
    <w:rsid w:val="008431BF"/>
    <w:rsid w:val="00867010"/>
    <w:rsid w:val="008C5C41"/>
    <w:rsid w:val="008E7277"/>
    <w:rsid w:val="008F004C"/>
    <w:rsid w:val="008F018D"/>
    <w:rsid w:val="0090116F"/>
    <w:rsid w:val="0094466C"/>
    <w:rsid w:val="00952AD1"/>
    <w:rsid w:val="00974D14"/>
    <w:rsid w:val="009A66E9"/>
    <w:rsid w:val="009F6A96"/>
    <w:rsid w:val="00A01186"/>
    <w:rsid w:val="00A1254F"/>
    <w:rsid w:val="00A46369"/>
    <w:rsid w:val="00A70130"/>
    <w:rsid w:val="00A72932"/>
    <w:rsid w:val="00A927E2"/>
    <w:rsid w:val="00A94E3D"/>
    <w:rsid w:val="00AA063B"/>
    <w:rsid w:val="00AC7C22"/>
    <w:rsid w:val="00AF05E8"/>
    <w:rsid w:val="00B01B15"/>
    <w:rsid w:val="00B17450"/>
    <w:rsid w:val="00B27AEF"/>
    <w:rsid w:val="00B3755A"/>
    <w:rsid w:val="00B6273D"/>
    <w:rsid w:val="00B745B7"/>
    <w:rsid w:val="00BD09F6"/>
    <w:rsid w:val="00BE5D74"/>
    <w:rsid w:val="00C273C1"/>
    <w:rsid w:val="00C550D5"/>
    <w:rsid w:val="00C7086A"/>
    <w:rsid w:val="00CB48F4"/>
    <w:rsid w:val="00CD65FE"/>
    <w:rsid w:val="00DD43AA"/>
    <w:rsid w:val="00DE0AF6"/>
    <w:rsid w:val="00DE4EB3"/>
    <w:rsid w:val="00DF045B"/>
    <w:rsid w:val="00DF67B9"/>
    <w:rsid w:val="00E01DA1"/>
    <w:rsid w:val="00E65050"/>
    <w:rsid w:val="00E74432"/>
    <w:rsid w:val="00E779EF"/>
    <w:rsid w:val="00E90DFF"/>
    <w:rsid w:val="00EA4561"/>
    <w:rsid w:val="00EF6F64"/>
    <w:rsid w:val="00F102E5"/>
    <w:rsid w:val="00F25C59"/>
    <w:rsid w:val="00F413CF"/>
    <w:rsid w:val="00F83771"/>
    <w:rsid w:val="00F92476"/>
    <w:rsid w:val="00FA4509"/>
    <w:rsid w:val="00FD6BB3"/>
    <w:rsid w:val="00FE00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74B0F01"/>
  <w15:chartTrackingRefBased/>
  <w15:docId w15:val="{BD3E8FA4-72E7-481C-9C8D-AE4E2F2166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5B3EA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5B3EA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5B3EA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5B3EA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5B3EA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5B3EA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5B3EA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5B3EA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5B3EA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5B3EA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rsid w:val="005B3EA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5B3EA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5B3EA1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5B3EA1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5B3EA1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5B3EA1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5B3EA1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5B3EA1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5B3EA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5B3EA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5B3EA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5B3EA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5B3EA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5B3EA1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5B3EA1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5B3EA1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5B3EA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5B3EA1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5B3EA1"/>
    <w:rPr>
      <w:b/>
      <w:bCs/>
      <w:smallCaps/>
      <w:color w:val="0F4761" w:themeColor="accent1" w:themeShade="BF"/>
      <w:spacing w:val="5"/>
    </w:rPr>
  </w:style>
  <w:style w:type="paragraph" w:styleId="Zhlav">
    <w:name w:val="header"/>
    <w:basedOn w:val="Normln"/>
    <w:link w:val="ZhlavChar"/>
    <w:uiPriority w:val="99"/>
    <w:unhideWhenUsed/>
    <w:rsid w:val="004C39D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C39D1"/>
  </w:style>
  <w:style w:type="paragraph" w:styleId="Zpat">
    <w:name w:val="footer"/>
    <w:basedOn w:val="Normln"/>
    <w:link w:val="ZpatChar"/>
    <w:uiPriority w:val="99"/>
    <w:unhideWhenUsed/>
    <w:rsid w:val="004C39D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C39D1"/>
  </w:style>
  <w:style w:type="character" w:styleId="Hypertextovodkaz">
    <w:name w:val="Hyperlink"/>
    <w:uiPriority w:val="99"/>
    <w:unhideWhenUsed/>
    <w:rsid w:val="004C39D1"/>
    <w:rPr>
      <w:color w:val="0563C1"/>
      <w:u w:val="single"/>
    </w:rPr>
  </w:style>
  <w:style w:type="paragraph" w:styleId="Normlnweb">
    <w:name w:val="Normal (Web)"/>
    <w:basedOn w:val="Normln"/>
    <w:uiPriority w:val="99"/>
    <w:semiHidden/>
    <w:unhideWhenUsed/>
    <w:rsid w:val="00436F48"/>
    <w:rPr>
      <w:rFonts w:ascii="Times New Roman" w:hAnsi="Times New Roman" w:cs="Times New Roman"/>
    </w:rPr>
  </w:style>
  <w:style w:type="character" w:styleId="Nevyeenzmnka">
    <w:name w:val="Unresolved Mention"/>
    <w:basedOn w:val="Standardnpsmoodstavce"/>
    <w:uiPriority w:val="99"/>
    <w:semiHidden/>
    <w:unhideWhenUsed/>
    <w:rsid w:val="0086701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45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60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6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64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4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83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1823</TotalTime>
  <Pages>1</Pages>
  <Words>260</Words>
  <Characters>1538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 Orság</dc:creator>
  <cp:keywords/>
  <dc:description/>
  <cp:lastModifiedBy>Jan Orság</cp:lastModifiedBy>
  <cp:revision>66</cp:revision>
  <cp:lastPrinted>2026-05-05T07:48:00Z</cp:lastPrinted>
  <dcterms:created xsi:type="dcterms:W3CDTF">2026-01-29T07:07:00Z</dcterms:created>
  <dcterms:modified xsi:type="dcterms:W3CDTF">2026-05-05T07:49:00Z</dcterms:modified>
</cp:coreProperties>
</file>